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7B" w:rsidRDefault="00D8038E" w:rsidP="00AD577B">
      <w:pPr>
        <w:jc w:val="center"/>
        <w:rPr>
          <w:b/>
          <w:vanish/>
        </w:rPr>
      </w:pPr>
      <w:r w:rsidRPr="00D8038E">
        <w:rPr>
          <w:b/>
        </w:rPr>
        <w:t>Agenda for Africa PEG</w:t>
      </w:r>
    </w:p>
    <w:p w:rsidR="00E11651" w:rsidRPr="00AD577B" w:rsidRDefault="00F05674" w:rsidP="00AD577B">
      <w:pPr>
        <w:jc w:val="center"/>
        <w:rPr>
          <w:b/>
          <w:vanish/>
        </w:rPr>
      </w:pPr>
      <w:r>
        <w:rPr>
          <w:b/>
        </w:rPr>
        <w:t xml:space="preserve"> </w:t>
      </w:r>
      <w:r w:rsidR="00D8038E" w:rsidRPr="008B656A">
        <w:rPr>
          <w:b/>
        </w:rPr>
        <w:t>Thursday 26</w:t>
      </w:r>
      <w:r w:rsidR="00D8038E" w:rsidRPr="008B656A">
        <w:rPr>
          <w:b/>
          <w:vertAlign w:val="superscript"/>
        </w:rPr>
        <w:t>th</w:t>
      </w:r>
      <w:r w:rsidR="00D8038E" w:rsidRPr="008B656A">
        <w:rPr>
          <w:b/>
        </w:rPr>
        <w:t xml:space="preserve"> Septembe</w:t>
      </w:r>
      <w:r w:rsidR="00B14F66">
        <w:rPr>
          <w:b/>
        </w:rPr>
        <w:t>r – at the Met Office, room FG-5</w:t>
      </w:r>
    </w:p>
    <w:p w:rsidR="00F33F04" w:rsidRPr="008B656A" w:rsidRDefault="00F33F04">
      <w:pPr>
        <w:rPr>
          <w:b/>
        </w:rPr>
      </w:pPr>
    </w:p>
    <w:tbl>
      <w:tblPr>
        <w:tblStyle w:val="TableGrid"/>
        <w:tblW w:w="9322" w:type="dxa"/>
        <w:tblLook w:val="04A0"/>
      </w:tblPr>
      <w:tblGrid>
        <w:gridCol w:w="1848"/>
        <w:gridCol w:w="1848"/>
        <w:gridCol w:w="5626"/>
      </w:tblGrid>
      <w:tr w:rsidR="00EB1EAE" w:rsidRPr="00067663" w:rsidTr="00EB1EAE">
        <w:tc>
          <w:tcPr>
            <w:tcW w:w="1848" w:type="dxa"/>
          </w:tcPr>
          <w:p w:rsidR="00EB1EAE" w:rsidRPr="00067663" w:rsidRDefault="001E08A8">
            <w:pPr>
              <w:spacing w:after="200" w:line="276" w:lineRule="auto"/>
              <w:rPr>
                <w:b/>
              </w:rPr>
            </w:pPr>
            <w:r w:rsidRPr="001E08A8">
              <w:rPr>
                <w:b/>
              </w:rPr>
              <w:t>Time</w:t>
            </w:r>
          </w:p>
        </w:tc>
        <w:tc>
          <w:tcPr>
            <w:tcW w:w="1848" w:type="dxa"/>
          </w:tcPr>
          <w:p w:rsidR="00EB1EAE" w:rsidRPr="00067663" w:rsidRDefault="001E08A8">
            <w:pPr>
              <w:spacing w:after="200" w:line="276" w:lineRule="auto"/>
              <w:rPr>
                <w:b/>
              </w:rPr>
            </w:pPr>
            <w:r w:rsidRPr="001E08A8">
              <w:rPr>
                <w:b/>
              </w:rPr>
              <w:t>Person</w:t>
            </w:r>
          </w:p>
        </w:tc>
        <w:tc>
          <w:tcPr>
            <w:tcW w:w="5626" w:type="dxa"/>
          </w:tcPr>
          <w:p w:rsidR="00EB1EAE" w:rsidRPr="00067663" w:rsidRDefault="001E08A8">
            <w:pPr>
              <w:spacing w:after="200" w:line="276" w:lineRule="auto"/>
              <w:rPr>
                <w:b/>
              </w:rPr>
            </w:pPr>
            <w:r w:rsidRPr="001E08A8">
              <w:rPr>
                <w:b/>
              </w:rPr>
              <w:t>Talk</w:t>
            </w:r>
          </w:p>
        </w:tc>
      </w:tr>
      <w:tr w:rsidR="00067663" w:rsidTr="00EB1EAE">
        <w:tc>
          <w:tcPr>
            <w:tcW w:w="1848" w:type="dxa"/>
          </w:tcPr>
          <w:p w:rsidR="00067663" w:rsidRDefault="00067663">
            <w:r>
              <w:t>1300-1330</w:t>
            </w:r>
          </w:p>
        </w:tc>
        <w:tc>
          <w:tcPr>
            <w:tcW w:w="1848" w:type="dxa"/>
          </w:tcPr>
          <w:p w:rsidR="00067663" w:rsidRDefault="00067663">
            <w:r>
              <w:t>Caroline Bain</w:t>
            </w:r>
          </w:p>
        </w:tc>
        <w:tc>
          <w:tcPr>
            <w:tcW w:w="5626" w:type="dxa"/>
          </w:tcPr>
          <w:p w:rsidR="00FF0DC9" w:rsidRDefault="00067663">
            <w:r>
              <w:t xml:space="preserve">Introduction: New items; PEG structure; Issues assigned to us on </w:t>
            </w:r>
            <w:proofErr w:type="spellStart"/>
            <w:r>
              <w:t>twiki</w:t>
            </w:r>
            <w:proofErr w:type="spellEnd"/>
          </w:p>
        </w:tc>
      </w:tr>
      <w:tr w:rsidR="0096130B" w:rsidTr="00EB1EAE">
        <w:tc>
          <w:tcPr>
            <w:tcW w:w="1848" w:type="dxa"/>
          </w:tcPr>
          <w:p w:rsidR="0096130B" w:rsidRDefault="00417F9B" w:rsidP="008642E7">
            <w:r>
              <w:t>1330-135</w:t>
            </w:r>
            <w:r w:rsidR="0096130B">
              <w:t xml:space="preserve">0 </w:t>
            </w:r>
          </w:p>
        </w:tc>
        <w:tc>
          <w:tcPr>
            <w:tcW w:w="1848" w:type="dxa"/>
          </w:tcPr>
          <w:p w:rsidR="0096130B" w:rsidRDefault="00BE7B11" w:rsidP="008642E7">
            <w:r w:rsidRPr="00BE7B11">
              <w:t>Sean Milton</w:t>
            </w:r>
            <w:r w:rsidR="009B1176">
              <w:t xml:space="preserve"> </w:t>
            </w:r>
          </w:p>
        </w:tc>
        <w:tc>
          <w:tcPr>
            <w:tcW w:w="5626" w:type="dxa"/>
          </w:tcPr>
          <w:p w:rsidR="0096130B" w:rsidRDefault="0096130B" w:rsidP="00287A94">
            <w:r>
              <w:t>African forecaster’s handbook</w:t>
            </w:r>
          </w:p>
        </w:tc>
      </w:tr>
      <w:tr w:rsidR="00067663" w:rsidTr="00EB1EAE">
        <w:tc>
          <w:tcPr>
            <w:tcW w:w="1848" w:type="dxa"/>
          </w:tcPr>
          <w:p w:rsidR="00067663" w:rsidRDefault="00417F9B">
            <w:r>
              <w:t>1350-141</w:t>
            </w:r>
            <w:r w:rsidR="00067663">
              <w:t>0</w:t>
            </w:r>
            <w:r w:rsidR="0096130B">
              <w:t xml:space="preserve"> </w:t>
            </w:r>
          </w:p>
        </w:tc>
        <w:tc>
          <w:tcPr>
            <w:tcW w:w="1848" w:type="dxa"/>
          </w:tcPr>
          <w:p w:rsidR="00067663" w:rsidRDefault="00067663">
            <w:r>
              <w:t>GGU</w:t>
            </w:r>
            <w:r w:rsidR="009B1176">
              <w:t xml:space="preserve"> </w:t>
            </w:r>
          </w:p>
        </w:tc>
        <w:tc>
          <w:tcPr>
            <w:tcW w:w="5626" w:type="dxa"/>
          </w:tcPr>
          <w:p w:rsidR="00067663" w:rsidRDefault="00067663">
            <w:r>
              <w:t>Overview of GGU activity for Africa from forecasters</w:t>
            </w:r>
          </w:p>
        </w:tc>
      </w:tr>
      <w:tr w:rsidR="00067663" w:rsidTr="00EB1EAE">
        <w:tc>
          <w:tcPr>
            <w:tcW w:w="1848" w:type="dxa"/>
          </w:tcPr>
          <w:p w:rsidR="00067663" w:rsidRDefault="00417F9B">
            <w:r>
              <w:t>1410-143</w:t>
            </w:r>
            <w:r w:rsidR="00067663">
              <w:t>0</w:t>
            </w:r>
          </w:p>
        </w:tc>
        <w:tc>
          <w:tcPr>
            <w:tcW w:w="1848" w:type="dxa"/>
          </w:tcPr>
          <w:p w:rsidR="00067663" w:rsidRDefault="00067663">
            <w:r>
              <w:t>Douglas Boyd</w:t>
            </w:r>
            <w:r w:rsidR="009B1176">
              <w:t xml:space="preserve"> </w:t>
            </w:r>
          </w:p>
        </w:tc>
        <w:tc>
          <w:tcPr>
            <w:tcW w:w="5626" w:type="dxa"/>
          </w:tcPr>
          <w:p w:rsidR="00067663" w:rsidRDefault="00AD577B">
            <w:r>
              <w:t>H</w:t>
            </w:r>
            <w:r w:rsidR="00067663">
              <w:t>igh-resolution modelling over Africa</w:t>
            </w:r>
          </w:p>
        </w:tc>
      </w:tr>
      <w:tr w:rsidR="00067663" w:rsidTr="00EB1EAE">
        <w:tc>
          <w:tcPr>
            <w:tcW w:w="1848" w:type="dxa"/>
          </w:tcPr>
          <w:p w:rsidR="00067663" w:rsidRDefault="00067663">
            <w:r>
              <w:t>1430-1440</w:t>
            </w:r>
          </w:p>
        </w:tc>
        <w:tc>
          <w:tcPr>
            <w:tcW w:w="1848" w:type="dxa"/>
          </w:tcPr>
          <w:p w:rsidR="00067663" w:rsidRDefault="00067663">
            <w:r>
              <w:t>Rwandan forecasters</w:t>
            </w:r>
          </w:p>
        </w:tc>
        <w:tc>
          <w:tcPr>
            <w:tcW w:w="5626" w:type="dxa"/>
          </w:tcPr>
          <w:p w:rsidR="00067663" w:rsidRDefault="00067663">
            <w:r>
              <w:t>Model performance over Rwanda</w:t>
            </w:r>
          </w:p>
        </w:tc>
      </w:tr>
      <w:tr w:rsidR="00257419" w:rsidTr="00EB1EAE">
        <w:tc>
          <w:tcPr>
            <w:tcW w:w="1848" w:type="dxa"/>
          </w:tcPr>
          <w:p w:rsidR="00257419" w:rsidRDefault="00257419" w:rsidP="000648BB">
            <w:r>
              <w:t>1440-1500</w:t>
            </w:r>
          </w:p>
        </w:tc>
        <w:tc>
          <w:tcPr>
            <w:tcW w:w="1848" w:type="dxa"/>
          </w:tcPr>
          <w:p w:rsidR="00257419" w:rsidRDefault="00257419" w:rsidP="000648BB">
            <w:r>
              <w:t>Ben Shipway</w:t>
            </w:r>
          </w:p>
        </w:tc>
        <w:tc>
          <w:tcPr>
            <w:tcW w:w="5626" w:type="dxa"/>
          </w:tcPr>
          <w:p w:rsidR="00257419" w:rsidRDefault="00257419" w:rsidP="000648BB">
            <w:r>
              <w:t>Parameterisations update</w:t>
            </w:r>
          </w:p>
        </w:tc>
      </w:tr>
      <w:tr w:rsidR="00BE7B11" w:rsidTr="00EB1EAE">
        <w:tc>
          <w:tcPr>
            <w:tcW w:w="1848" w:type="dxa"/>
          </w:tcPr>
          <w:p w:rsidR="00BE7B11" w:rsidRDefault="00257419">
            <w:r>
              <w:t>1500-153</w:t>
            </w:r>
            <w:r w:rsidR="00287A94">
              <w:t>0</w:t>
            </w:r>
          </w:p>
        </w:tc>
        <w:tc>
          <w:tcPr>
            <w:tcW w:w="1848" w:type="dxa"/>
          </w:tcPr>
          <w:p w:rsidR="00BE7B11" w:rsidRDefault="00BE7B11"/>
        </w:tc>
        <w:tc>
          <w:tcPr>
            <w:tcW w:w="5626" w:type="dxa"/>
          </w:tcPr>
          <w:p w:rsidR="00BE7B11" w:rsidRDefault="00287A94">
            <w:r>
              <w:t>Coffee break</w:t>
            </w:r>
          </w:p>
        </w:tc>
      </w:tr>
      <w:tr w:rsidR="00525C7B" w:rsidTr="00EB1EAE">
        <w:tc>
          <w:tcPr>
            <w:tcW w:w="1848" w:type="dxa"/>
          </w:tcPr>
          <w:p w:rsidR="00525C7B" w:rsidRDefault="00525C7B">
            <w:r>
              <w:t>1530-1550</w:t>
            </w:r>
          </w:p>
        </w:tc>
        <w:tc>
          <w:tcPr>
            <w:tcW w:w="1848" w:type="dxa"/>
          </w:tcPr>
          <w:p w:rsidR="00525C7B" w:rsidRDefault="00525C7B" w:rsidP="00520227">
            <w:r>
              <w:t>Malcolm Roberts</w:t>
            </w:r>
            <w:r w:rsidDel="00B36CA8">
              <w:t xml:space="preserve"> </w:t>
            </w:r>
          </w:p>
        </w:tc>
        <w:tc>
          <w:tcPr>
            <w:tcW w:w="5626" w:type="dxa"/>
          </w:tcPr>
          <w:p w:rsidR="00525C7B" w:rsidRDefault="00525C7B" w:rsidP="00520227">
            <w:r>
              <w:t>Convection in high-resolution global simulations</w:t>
            </w:r>
          </w:p>
        </w:tc>
      </w:tr>
      <w:tr w:rsidR="00525C7B" w:rsidTr="00EB1EAE">
        <w:tc>
          <w:tcPr>
            <w:tcW w:w="1848" w:type="dxa"/>
          </w:tcPr>
          <w:p w:rsidR="00525C7B" w:rsidRDefault="00525C7B" w:rsidP="00287A94">
            <w:r>
              <w:t>1550-1600</w:t>
            </w:r>
          </w:p>
        </w:tc>
        <w:tc>
          <w:tcPr>
            <w:tcW w:w="1848" w:type="dxa"/>
          </w:tcPr>
          <w:p w:rsidR="00525C7B" w:rsidRDefault="00525C7B" w:rsidP="00520227">
            <w:r>
              <w:t xml:space="preserve">Cathryn Birch </w:t>
            </w:r>
          </w:p>
        </w:tc>
        <w:tc>
          <w:tcPr>
            <w:tcW w:w="5626" w:type="dxa"/>
          </w:tcPr>
          <w:p w:rsidR="00525C7B" w:rsidRDefault="00525C7B" w:rsidP="00520227">
            <w:r>
              <w:t xml:space="preserve">Cascade-Africa </w:t>
            </w:r>
          </w:p>
        </w:tc>
      </w:tr>
      <w:tr w:rsidR="00525C7B" w:rsidTr="00EB1EAE">
        <w:tc>
          <w:tcPr>
            <w:tcW w:w="1848" w:type="dxa"/>
          </w:tcPr>
          <w:p w:rsidR="00525C7B" w:rsidRDefault="00525C7B">
            <w:r>
              <w:t>1600-1620</w:t>
            </w:r>
          </w:p>
        </w:tc>
        <w:tc>
          <w:tcPr>
            <w:tcW w:w="1848" w:type="dxa"/>
          </w:tcPr>
          <w:p w:rsidR="00525C7B" w:rsidRDefault="00525C7B" w:rsidP="00520227">
            <w:r>
              <w:t>Michael Vellinga</w:t>
            </w:r>
          </w:p>
        </w:tc>
        <w:tc>
          <w:tcPr>
            <w:tcW w:w="5626" w:type="dxa"/>
          </w:tcPr>
          <w:p w:rsidR="00525C7B" w:rsidRDefault="00525C7B" w:rsidP="00520227">
            <w:r>
              <w:t>AEW’s and the West African monsoon</w:t>
            </w:r>
          </w:p>
        </w:tc>
      </w:tr>
      <w:tr w:rsidR="00287A94" w:rsidTr="00EB1EAE">
        <w:tc>
          <w:tcPr>
            <w:tcW w:w="1848" w:type="dxa"/>
          </w:tcPr>
          <w:p w:rsidR="00287A94" w:rsidRDefault="00287A94"/>
        </w:tc>
        <w:tc>
          <w:tcPr>
            <w:tcW w:w="1848" w:type="dxa"/>
          </w:tcPr>
          <w:p w:rsidR="00287A94" w:rsidRDefault="00287A94" w:rsidP="0025162E"/>
        </w:tc>
        <w:tc>
          <w:tcPr>
            <w:tcW w:w="5626" w:type="dxa"/>
          </w:tcPr>
          <w:p w:rsidR="00287A94" w:rsidRDefault="00287A94" w:rsidP="0025162E"/>
        </w:tc>
      </w:tr>
    </w:tbl>
    <w:p w:rsidR="00287A94" w:rsidRDefault="00287A94"/>
    <w:p w:rsidR="003C3FCB" w:rsidRDefault="00AD577B">
      <w:r>
        <w:t>Most t</w:t>
      </w:r>
      <w:r w:rsidR="003C3FCB">
        <w:t>alks have</w:t>
      </w:r>
      <w:r w:rsidR="00287A94">
        <w:t xml:space="preserve"> a</w:t>
      </w:r>
      <w:r w:rsidR="003C3FCB">
        <w:t xml:space="preserve"> 20 min</w:t>
      </w:r>
      <w:r w:rsidR="00287A94">
        <w:t>ute slot</w:t>
      </w:r>
      <w:r w:rsidR="003C3FCB">
        <w:t xml:space="preserve"> but should be </w:t>
      </w:r>
      <w:r w:rsidR="00287A94">
        <w:t xml:space="preserve">no more than </w:t>
      </w:r>
      <w:r w:rsidR="003C3FCB">
        <w:t>15mins to allow time for discussion.</w:t>
      </w:r>
    </w:p>
    <w:sectPr w:rsidR="003C3FCB" w:rsidSect="00F61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038E"/>
    <w:rsid w:val="00067663"/>
    <w:rsid w:val="00076018"/>
    <w:rsid w:val="00177876"/>
    <w:rsid w:val="001D1EDC"/>
    <w:rsid w:val="001E08A8"/>
    <w:rsid w:val="001E63CB"/>
    <w:rsid w:val="0020789A"/>
    <w:rsid w:val="00257419"/>
    <w:rsid w:val="00257E6C"/>
    <w:rsid w:val="00287A94"/>
    <w:rsid w:val="003343C3"/>
    <w:rsid w:val="003C3FCB"/>
    <w:rsid w:val="00417F9B"/>
    <w:rsid w:val="00481BCE"/>
    <w:rsid w:val="004A38BA"/>
    <w:rsid w:val="00525C7B"/>
    <w:rsid w:val="00627E2F"/>
    <w:rsid w:val="006336FA"/>
    <w:rsid w:val="00750AF5"/>
    <w:rsid w:val="007748AE"/>
    <w:rsid w:val="008604C2"/>
    <w:rsid w:val="008B656A"/>
    <w:rsid w:val="0096130B"/>
    <w:rsid w:val="00996D6C"/>
    <w:rsid w:val="009B1176"/>
    <w:rsid w:val="00AC3A2F"/>
    <w:rsid w:val="00AD577B"/>
    <w:rsid w:val="00B02352"/>
    <w:rsid w:val="00B14F66"/>
    <w:rsid w:val="00B36CA8"/>
    <w:rsid w:val="00B46E07"/>
    <w:rsid w:val="00BA1237"/>
    <w:rsid w:val="00BE7B11"/>
    <w:rsid w:val="00C52B2A"/>
    <w:rsid w:val="00C54210"/>
    <w:rsid w:val="00C83337"/>
    <w:rsid w:val="00D8038E"/>
    <w:rsid w:val="00E11651"/>
    <w:rsid w:val="00E16D66"/>
    <w:rsid w:val="00E67201"/>
    <w:rsid w:val="00EB1EAE"/>
    <w:rsid w:val="00EF2949"/>
    <w:rsid w:val="00F05674"/>
    <w:rsid w:val="00F07957"/>
    <w:rsid w:val="00F33F04"/>
    <w:rsid w:val="00F43BEE"/>
    <w:rsid w:val="00F61FB8"/>
    <w:rsid w:val="00F97AB7"/>
    <w:rsid w:val="00FA0D09"/>
    <w:rsid w:val="00FD14FD"/>
    <w:rsid w:val="00FF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 Birch</dc:creator>
  <cp:lastModifiedBy>cathryn.birch</cp:lastModifiedBy>
  <cp:revision>7</cp:revision>
  <dcterms:created xsi:type="dcterms:W3CDTF">2013-09-12T15:06:00Z</dcterms:created>
  <dcterms:modified xsi:type="dcterms:W3CDTF">2013-09-23T10:05:00Z</dcterms:modified>
</cp:coreProperties>
</file>